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28" w:rsidRDefault="004C6873">
      <w:pPr>
        <w:spacing w:after="0"/>
      </w:pPr>
      <w:bookmarkStart w:id="0" w:name="_gjdgxs" w:colFirst="0" w:colLast="0"/>
      <w:bookmarkStart w:id="1" w:name="_GoBack"/>
      <w:bookmarkEnd w:id="0"/>
      <w:bookmarkEnd w:id="1"/>
      <w:r>
        <w:rPr>
          <w:b/>
          <w:sz w:val="28"/>
          <w:szCs w:val="28"/>
        </w:rPr>
        <w:t>Plan de accesibilitate</w:t>
      </w:r>
    </w:p>
    <w:p w:rsidR="00D86F28" w:rsidRDefault="004C6873">
      <w:pPr>
        <w:spacing w:after="0"/>
      </w:pPr>
      <w:r>
        <w:rPr>
          <w:b/>
          <w:sz w:val="28"/>
          <w:szCs w:val="28"/>
        </w:rPr>
        <w:t>Ș</w:t>
      </w:r>
      <w:r>
        <w:rPr>
          <w:b/>
          <w:sz w:val="28"/>
          <w:szCs w:val="28"/>
        </w:rPr>
        <w:t xml:space="preserve">coala pentru copii și copii </w:t>
      </w:r>
      <w:proofErr w:type="spellStart"/>
      <w:r>
        <w:rPr>
          <w:b/>
          <w:sz w:val="28"/>
          <w:szCs w:val="28"/>
        </w:rPr>
        <w:t>Deykin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Avenue</w:t>
      </w:r>
      <w:proofErr w:type="spellEnd"/>
    </w:p>
    <w:tbl>
      <w:tblPr>
        <w:tblStyle w:val="a"/>
        <w:tblW w:w="11034" w:type="dxa"/>
        <w:tblLayout w:type="fixed"/>
        <w:tblLook w:val="0400" w:firstRow="0" w:lastRow="0" w:firstColumn="0" w:lastColumn="0" w:noHBand="0" w:noVBand="1"/>
      </w:tblPr>
      <w:tblGrid>
        <w:gridCol w:w="7839"/>
        <w:gridCol w:w="3195"/>
      </w:tblGrid>
      <w:tr w:rsidR="00D86F28">
        <w:trPr>
          <w:trHeight w:val="268"/>
        </w:trPr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6F28" w:rsidRDefault="004C6873">
            <w:pPr>
              <w:jc w:val="both"/>
            </w:pPr>
            <w:r>
              <w:rPr>
                <w:b/>
                <w:sz w:val="28"/>
                <w:szCs w:val="28"/>
              </w:rPr>
              <w:t>Date: Din aprilie 2023 - aprilie 2026 (Se va revizui anual)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6F28" w:rsidRDefault="00D86F28">
            <w:pPr>
              <w:jc w:val="both"/>
            </w:pPr>
          </w:p>
        </w:tc>
      </w:tr>
    </w:tbl>
    <w:p w:rsidR="00D86F28" w:rsidRDefault="004C6873">
      <w:pPr>
        <w:spacing w:after="0"/>
      </w:pPr>
      <w:r>
        <w:rPr>
          <w:b/>
          <w:sz w:val="20"/>
          <w:szCs w:val="20"/>
        </w:rPr>
        <w:t xml:space="preserve">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792070" cy="1120270"/>
            <wp:effectExtent l="0" t="0" r="0" b="0"/>
            <wp:docPr id="4" name="image3.jpg" descr="F:\New STAR logo. 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F:\New STAR logo. IMAGE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070" cy="1120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14416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57"/>
        <w:gridCol w:w="2065"/>
        <w:gridCol w:w="2105"/>
        <w:gridCol w:w="1473"/>
        <w:gridCol w:w="2565"/>
        <w:gridCol w:w="1826"/>
        <w:gridCol w:w="1825"/>
      </w:tblGrid>
      <w:tr w:rsidR="00D86F28">
        <w:trPr>
          <w:trHeight w:val="420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67" w:right="115"/>
              <w:jc w:val="center"/>
            </w:pPr>
            <w:r>
              <w:rPr>
                <w:b/>
                <w:sz w:val="24"/>
                <w:szCs w:val="24"/>
              </w:rPr>
              <w:t>Rezultate</w:t>
            </w:r>
            <w:r>
              <w:t xml:space="preserve"> pentru grupuri de copii și tineri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b/>
                <w:sz w:val="18"/>
                <w:szCs w:val="18"/>
              </w:rPr>
              <w:t>Accesibilitate</w:t>
            </w:r>
          </w:p>
          <w:p w:rsidR="00D86F28" w:rsidRDefault="004C6873">
            <w:pPr>
              <w:ind w:left="2"/>
            </w:pPr>
            <w:r>
              <w:rPr>
                <w:b/>
                <w:sz w:val="18"/>
                <w:szCs w:val="18"/>
              </w:rPr>
              <w:t>Codul de planificare</w:t>
            </w:r>
          </w:p>
          <w:p w:rsidR="00D86F28" w:rsidRDefault="004C6873">
            <w:pPr>
              <w:ind w:left="2"/>
            </w:pPr>
            <w:r>
              <w:rPr>
                <w:b/>
                <w:sz w:val="16"/>
                <w:szCs w:val="16"/>
              </w:rPr>
              <w:t>C- Curriculum</w:t>
            </w:r>
          </w:p>
          <w:p w:rsidR="00D86F28" w:rsidRDefault="004C6873">
            <w:pPr>
              <w:ind w:left="2"/>
            </w:pPr>
            <w:r>
              <w:rPr>
                <w:b/>
                <w:sz w:val="16"/>
                <w:szCs w:val="16"/>
              </w:rPr>
              <w:t>E- Mediu</w:t>
            </w:r>
          </w:p>
          <w:p w:rsidR="00D86F28" w:rsidRDefault="004C6873">
            <w:pPr>
              <w:ind w:left="674" w:right="426" w:hanging="672"/>
            </w:pPr>
            <w:r>
              <w:rPr>
                <w:b/>
                <w:sz w:val="16"/>
                <w:szCs w:val="16"/>
              </w:rPr>
              <w:t>I- Informații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right="46"/>
              <w:jc w:val="center"/>
            </w:pPr>
            <w:r>
              <w:rPr>
                <w:b/>
                <w:sz w:val="24"/>
                <w:szCs w:val="24"/>
              </w:rPr>
              <w:t>Acțiuni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right="46"/>
              <w:jc w:val="center"/>
            </w:pPr>
            <w:r>
              <w:rPr>
                <w:b/>
                <w:sz w:val="24"/>
                <w:szCs w:val="24"/>
              </w:rPr>
              <w:t>Impact</w:t>
            </w:r>
          </w:p>
          <w:p w:rsidR="00D86F28" w:rsidRDefault="004C6873">
            <w:pPr>
              <w:ind w:left="9"/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right="48"/>
              <w:jc w:val="center"/>
            </w:pPr>
            <w:r>
              <w:rPr>
                <w:b/>
                <w:sz w:val="24"/>
                <w:szCs w:val="24"/>
              </w:rPr>
              <w:t>Scala de timp</w:t>
            </w:r>
          </w:p>
        </w:tc>
      </w:tr>
      <w:tr w:rsidR="00D86F28">
        <w:trPr>
          <w:trHeight w:val="907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right="44"/>
              <w:jc w:val="center"/>
            </w:pPr>
            <w:r>
              <w:rPr>
                <w:b/>
                <w:sz w:val="24"/>
                <w:szCs w:val="24"/>
              </w:rPr>
              <w:t>Cum?</w:t>
            </w:r>
          </w:p>
          <w:p w:rsidR="00D86F28" w:rsidRDefault="004C6873">
            <w:pPr>
              <w:ind w:left="10"/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D86F28" w:rsidRDefault="004C6873">
            <w:pPr>
              <w:ind w:left="10"/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right="45"/>
              <w:jc w:val="center"/>
            </w:pPr>
            <w:r>
              <w:rPr>
                <w:b/>
                <w:sz w:val="24"/>
                <w:szCs w:val="24"/>
              </w:rPr>
              <w:t>OMS?</w:t>
            </w:r>
          </w:p>
          <w:p w:rsidR="00D86F28" w:rsidRDefault="004C6873">
            <w:pPr>
              <w:ind w:right="2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right="48"/>
              <w:jc w:val="center"/>
            </w:pPr>
            <w:r>
              <w:rPr>
                <w:b/>
                <w:sz w:val="24"/>
                <w:szCs w:val="24"/>
              </w:rPr>
              <w:t>Resurse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86F28">
        <w:trPr>
          <w:trHeight w:val="1477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 w:right="246"/>
            </w:pPr>
            <w:r>
              <w:rPr>
                <w:sz w:val="24"/>
                <w:szCs w:val="24"/>
              </w:rPr>
              <w:t>Să continue dezvoltarea practicii incluzive, prin formarea și dezvoltarea personalului.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 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C,E,I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Quality </w:t>
            </w:r>
            <w:proofErr w:type="spellStart"/>
            <w:r>
              <w:rPr>
                <w:sz w:val="24"/>
                <w:szCs w:val="24"/>
              </w:rPr>
              <w:t>First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Teaching</w:t>
            </w:r>
            <w:proofErr w:type="spellEnd"/>
            <w:r>
              <w:rPr>
                <w:sz w:val="24"/>
                <w:szCs w:val="24"/>
              </w:rPr>
              <w:t xml:space="preserve"> – diferențiere / sprijin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Profesor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Instruire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Ora PPA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Monitorizare SEND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Aparatură practică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Îndemnuri vizuale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Copiii accesează școala fericiți, încrezători și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în condiții de siguranță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Personalul are încredere în sprijinirea copiilor cu o serie de dificultăți de acces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sz w:val="24"/>
                <w:szCs w:val="24"/>
              </w:rPr>
              <w:t>În curs de desfășurare</w:t>
            </w:r>
          </w:p>
          <w:p w:rsidR="00D86F28" w:rsidRDefault="004C6873">
            <w:r>
              <w:rPr>
                <w:sz w:val="24"/>
                <w:szCs w:val="24"/>
              </w:rPr>
              <w:t xml:space="preserve"> </w:t>
            </w:r>
          </w:p>
          <w:p w:rsidR="00D86F28" w:rsidRDefault="004C6873">
            <w:pPr>
              <w:ind w:right="20"/>
            </w:pPr>
            <w:r>
              <w:rPr>
                <w:sz w:val="24"/>
                <w:szCs w:val="24"/>
              </w:rPr>
              <w:t>Răspuns la nevoi</w:t>
            </w:r>
            <w:r>
              <w:rPr>
                <w:sz w:val="24"/>
                <w:szCs w:val="24"/>
              </w:rPr>
              <w:t>le specifice identificate în școală</w:t>
            </w:r>
          </w:p>
        </w:tc>
      </w:tr>
      <w:tr w:rsidR="00D86F28">
        <w:trPr>
          <w:trHeight w:val="1474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Suport orientat – sfaturi de la specialiști în suport cognitiv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De exemplu. PSS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CT/TA</w:t>
            </w:r>
          </w:p>
          <w:p w:rsidR="00D86F28" w:rsidRDefault="004C6873">
            <w:pPr>
              <w:ind w:left="2"/>
            </w:pPr>
            <w:proofErr w:type="spellStart"/>
            <w:r>
              <w:rPr>
                <w:sz w:val="24"/>
                <w:szCs w:val="24"/>
              </w:rPr>
              <w:t>SENDCo</w:t>
            </w:r>
            <w:proofErr w:type="spellEnd"/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PSS</w:t>
            </w:r>
          </w:p>
          <w:p w:rsidR="00D86F28" w:rsidRDefault="004C6873">
            <w:pPr>
              <w:ind w:left="2"/>
            </w:pPr>
            <w:proofErr w:type="spellStart"/>
            <w:r>
              <w:rPr>
                <w:sz w:val="24"/>
                <w:szCs w:val="24"/>
              </w:rPr>
              <w:t>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Psic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În afara programului agenției</w:t>
            </w:r>
          </w:p>
          <w:p w:rsidR="00D86F28" w:rsidRDefault="004C6873">
            <w:pPr>
              <w:ind w:left="2"/>
            </w:pPr>
            <w:proofErr w:type="spellStart"/>
            <w:r>
              <w:rPr>
                <w:sz w:val="24"/>
                <w:szCs w:val="24"/>
              </w:rPr>
              <w:t>Pregatirea</w:t>
            </w:r>
            <w:proofErr w:type="spellEnd"/>
            <w:r>
              <w:rPr>
                <w:sz w:val="24"/>
                <w:szCs w:val="24"/>
              </w:rPr>
              <w:t xml:space="preserve"> personalului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Timp de intervenție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86F28">
        <w:trPr>
          <w:trHeight w:val="1474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 w:right="33"/>
              <w:jc w:val="both"/>
            </w:pPr>
            <w:r>
              <w:rPr>
                <w:sz w:val="24"/>
                <w:szCs w:val="24"/>
              </w:rPr>
              <w:t>Sprijin pentru copiii cu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comunicare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dificultăți De ex. S&amp;L /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ASC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CT/TA</w:t>
            </w:r>
          </w:p>
          <w:p w:rsidR="00D86F28" w:rsidRDefault="004C6873">
            <w:pPr>
              <w:ind w:left="2"/>
            </w:pPr>
            <w:proofErr w:type="spellStart"/>
            <w:r>
              <w:rPr>
                <w:sz w:val="24"/>
                <w:szCs w:val="24"/>
              </w:rPr>
              <w:t>SENDCo</w:t>
            </w:r>
            <w:proofErr w:type="spellEnd"/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PISICĂ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SARE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Asistenți de asistență 1:1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În afara programului agenției</w:t>
            </w:r>
          </w:p>
          <w:p w:rsidR="00D86F28" w:rsidRDefault="004C6873">
            <w:pPr>
              <w:ind w:left="2"/>
            </w:pPr>
            <w:proofErr w:type="spellStart"/>
            <w:r>
              <w:rPr>
                <w:sz w:val="24"/>
                <w:szCs w:val="24"/>
              </w:rPr>
              <w:t>Pregatirea</w:t>
            </w:r>
            <w:proofErr w:type="spellEnd"/>
            <w:r>
              <w:rPr>
                <w:sz w:val="24"/>
                <w:szCs w:val="24"/>
              </w:rPr>
              <w:t xml:space="preserve"> personalului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Timp de intervenție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86F28">
        <w:trPr>
          <w:trHeight w:val="1477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 w:right="33"/>
            </w:pPr>
            <w:r>
              <w:rPr>
                <w:sz w:val="24"/>
                <w:szCs w:val="24"/>
              </w:rPr>
              <w:t>Sprijin pentru copiii cu dificultăți sociale, emoționale și de sănătate mintală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proofErr w:type="spellStart"/>
            <w:r>
              <w:rPr>
                <w:sz w:val="24"/>
                <w:szCs w:val="24"/>
              </w:rPr>
              <w:t>SENDCo</w:t>
            </w:r>
            <w:proofErr w:type="spellEnd"/>
          </w:p>
          <w:p w:rsidR="00D86F28" w:rsidRDefault="004C6873">
            <w:pPr>
              <w:ind w:left="2"/>
            </w:pPr>
            <w:proofErr w:type="spellStart"/>
            <w:r>
              <w:rPr>
                <w:sz w:val="24"/>
                <w:szCs w:val="24"/>
              </w:rPr>
              <w:t>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Psic</w:t>
            </w:r>
            <w:proofErr w:type="spellEnd"/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Mentor de învățare (LM)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Curriculum PSHE</w:t>
            </w:r>
          </w:p>
          <w:p w:rsidR="00D86F28" w:rsidRDefault="004C6873">
            <w:pPr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Înregistrări emoționale (LM)</w:t>
            </w:r>
          </w:p>
          <w:p w:rsidR="00D86F28" w:rsidRDefault="004C6873">
            <w:pPr>
              <w:ind w:left="2"/>
              <w:jc w:val="both"/>
              <w:rPr>
                <w:highlight w:val="magenta"/>
              </w:rPr>
            </w:pPr>
            <w:r>
              <w:rPr>
                <w:sz w:val="24"/>
                <w:szCs w:val="24"/>
              </w:rPr>
              <w:t>Relații regulate cu părinții</w:t>
            </w: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magenta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magenta"/>
              </w:rPr>
            </w:pPr>
          </w:p>
        </w:tc>
      </w:tr>
      <w:tr w:rsidR="00D86F28">
        <w:trPr>
          <w:trHeight w:val="1477"/>
        </w:trPr>
        <w:tc>
          <w:tcPr>
            <w:tcW w:w="2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/>
        </w:tc>
        <w:tc>
          <w:tcPr>
            <w:tcW w:w="2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Sprijin pentru personalul și familiile cu dificultăți sociale, emoționale și de sănătate mintală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Conducător de sănătate mintală</w:t>
            </w:r>
          </w:p>
          <w:p w:rsidR="00D86F28" w:rsidRDefault="004C6873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Parent</w:t>
            </w:r>
            <w:proofErr w:type="spellEnd"/>
            <w:r>
              <w:rPr>
                <w:sz w:val="24"/>
                <w:szCs w:val="24"/>
              </w:rPr>
              <w:t xml:space="preserve"> Pupil </w:t>
            </w:r>
            <w:proofErr w:type="spellStart"/>
            <w:r>
              <w:rPr>
                <w:sz w:val="24"/>
                <w:szCs w:val="24"/>
              </w:rPr>
              <w:t>Support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Worker</w:t>
            </w:r>
            <w:proofErr w:type="spellEnd"/>
            <w:r>
              <w:rPr>
                <w:sz w:val="24"/>
                <w:szCs w:val="24"/>
              </w:rPr>
              <w:t xml:space="preserve"> (PPSW)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Verificarea emoțională</w:t>
            </w:r>
          </w:p>
          <w:p w:rsidR="00D86F28" w:rsidRDefault="00D86F28">
            <w:pPr>
              <w:ind w:left="2"/>
              <w:jc w:val="both"/>
              <w:rPr>
                <w:sz w:val="24"/>
                <w:szCs w:val="24"/>
              </w:rPr>
            </w:pPr>
          </w:p>
          <w:p w:rsidR="00D86F28" w:rsidRDefault="004C6873">
            <w:pPr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Relații regulate cu părinții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/>
        </w:tc>
        <w:tc>
          <w:tcPr>
            <w:tcW w:w="1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/>
        </w:tc>
      </w:tr>
    </w:tbl>
    <w:p w:rsidR="00D86F28" w:rsidRDefault="00D86F28">
      <w:pPr>
        <w:spacing w:after="0"/>
        <w:ind w:left="-1440" w:right="10925"/>
      </w:pPr>
    </w:p>
    <w:tbl>
      <w:tblPr>
        <w:tblStyle w:val="a1"/>
        <w:tblW w:w="14416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20"/>
        <w:gridCol w:w="2126"/>
        <w:gridCol w:w="2126"/>
        <w:gridCol w:w="1418"/>
        <w:gridCol w:w="2551"/>
        <w:gridCol w:w="1772"/>
        <w:gridCol w:w="1903"/>
      </w:tblGrid>
      <w:tr w:rsidR="00D86F28">
        <w:trPr>
          <w:trHeight w:val="1416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Pentru a continua îmbunătățirea și menținerea accesului la mediul fizic al școlii.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Să fie conștienți de nevoile de acces ale copiilor, personalului, guvernanților și familiilor/îngrijitorilor cu dizabilități care pot avea un impact asupra capacității lor de a accesa mediul școlar (de exemplu, o dificultate fizică, vizual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depreciere etc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D86F28" w:rsidRDefault="004C6873">
            <w:pPr>
              <w:ind w:left="2" w:right="3"/>
            </w:pPr>
            <w:r>
              <w:rPr>
                <w:sz w:val="24"/>
                <w:szCs w:val="24"/>
              </w:rPr>
              <w:lastRenderedPageBreak/>
              <w:t>Pentru a continua dezvoltarea și îmbunătățirea legăturilor cu toate familiile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lastRenderedPageBreak/>
              <w:t>C,I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Parcare accesibilă pe școala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sz w:val="24"/>
                <w:szCs w:val="24"/>
              </w:rPr>
              <w:t>HT</w:t>
            </w:r>
          </w:p>
          <w:p w:rsidR="00D86F28" w:rsidRDefault="004C6873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Manager de site</w:t>
            </w:r>
          </w:p>
          <w:p w:rsidR="00D86F28" w:rsidRDefault="00D86F28">
            <w:pPr>
              <w:ind w:left="2"/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proofErr w:type="spellStart"/>
            <w:r>
              <w:rPr>
                <w:sz w:val="24"/>
                <w:szCs w:val="24"/>
              </w:rPr>
              <w:t>Finanţa</w:t>
            </w:r>
            <w:proofErr w:type="spellEnd"/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Verificări de mediu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Echipamente/antreprenori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Elevii, familiile și personalul cu dizabilități fizice pot participa cu încredere și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în condiții de siguranță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sz w:val="24"/>
                <w:szCs w:val="24"/>
              </w:rPr>
              <w:t>În curs de desfășurare</w:t>
            </w:r>
          </w:p>
          <w:p w:rsidR="00D86F28" w:rsidRDefault="004C6873">
            <w:r>
              <w:rPr>
                <w:sz w:val="24"/>
                <w:szCs w:val="24"/>
              </w:rPr>
              <w:t xml:space="preserve"> </w:t>
            </w:r>
          </w:p>
          <w:p w:rsidR="00D86F28" w:rsidRDefault="004C6873">
            <w:pPr>
              <w:spacing w:line="241" w:lineRule="auto"/>
              <w:ind w:right="15"/>
            </w:pPr>
            <w:r>
              <w:rPr>
                <w:sz w:val="24"/>
                <w:szCs w:val="24"/>
              </w:rPr>
              <w:t>Răspuns la nevoile specifice identificate în școală</w:t>
            </w:r>
          </w:p>
          <w:p w:rsidR="00D86F28" w:rsidRDefault="004C6873">
            <w:r>
              <w:rPr>
                <w:sz w:val="24"/>
                <w:szCs w:val="24"/>
              </w:rPr>
              <w:t xml:space="preserve"> </w:t>
            </w:r>
          </w:p>
          <w:p w:rsidR="00D86F28" w:rsidRDefault="00D86F28"/>
        </w:tc>
      </w:tr>
      <w:tr w:rsidR="00D86F28">
        <w:trPr>
          <w:trHeight w:val="1183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 w:right="41"/>
            </w:pPr>
            <w:r>
              <w:rPr>
                <w:sz w:val="24"/>
                <w:szCs w:val="24"/>
              </w:rPr>
              <w:t>Întreținerea continuă a suprafețelor antiderapante pe rampe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</w:t>
            </w:r>
          </w:p>
          <w:p w:rsidR="00D86F28" w:rsidRDefault="004C6873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Manager de site</w:t>
            </w:r>
          </w:p>
          <w:p w:rsidR="00D86F28" w:rsidRDefault="00D86F28">
            <w:pPr>
              <w:ind w:left="2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86F28">
        <w:trPr>
          <w:trHeight w:val="888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Verificări regulate pentru a vă asigura că iluminatul exterior funcționează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Manager de site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HT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86F28">
        <w:trPr>
          <w:trHeight w:val="1181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 w:right="27"/>
            </w:pPr>
            <w:r>
              <w:rPr>
                <w:sz w:val="24"/>
                <w:szCs w:val="24"/>
              </w:rPr>
              <w:t xml:space="preserve">Banda de pericol neagră/galbenă/conuri/bariere pentru a crește gradul de </w:t>
            </w:r>
            <w:r>
              <w:rPr>
                <w:sz w:val="24"/>
                <w:szCs w:val="24"/>
              </w:rPr>
              <w:lastRenderedPageBreak/>
              <w:t>conștientizare a unui pericol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Manager de site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HT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86F28">
        <w:trPr>
          <w:trHeight w:val="1769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În curs de desfășurare</w:t>
            </w:r>
          </w:p>
          <w:p w:rsidR="00D86F28" w:rsidRDefault="004C6873">
            <w:pPr>
              <w:ind w:left="2"/>
            </w:pPr>
            <w:proofErr w:type="spellStart"/>
            <w:r>
              <w:rPr>
                <w:sz w:val="24"/>
                <w:szCs w:val="24"/>
              </w:rPr>
              <w:t>întreţinerea</w:t>
            </w:r>
            <w:proofErr w:type="spellEnd"/>
            <w:r>
              <w:rPr>
                <w:sz w:val="24"/>
                <w:szCs w:val="24"/>
              </w:rPr>
              <w:t xml:space="preserve"> de</w:t>
            </w:r>
          </w:p>
          <w:p w:rsidR="00D86F28" w:rsidRDefault="004C6873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facilităţi</w:t>
            </w:r>
            <w:proofErr w:type="spellEnd"/>
            <w:r>
              <w:rPr>
                <w:sz w:val="24"/>
                <w:szCs w:val="24"/>
              </w:rPr>
              <w:t xml:space="preserve"> pentru persoane cu </w:t>
            </w:r>
            <w:proofErr w:type="spellStart"/>
            <w:r>
              <w:rPr>
                <w:sz w:val="24"/>
                <w:szCs w:val="24"/>
              </w:rPr>
              <w:t>dizabilităţi</w:t>
            </w:r>
            <w:proofErr w:type="spellEnd"/>
            <w:r>
              <w:rPr>
                <w:sz w:val="24"/>
                <w:szCs w:val="24"/>
              </w:rPr>
              <w:t xml:space="preserve"> De exemplu: toaletă/ loc de parcare/ rampă</w:t>
            </w:r>
          </w:p>
        </w:tc>
        <w:tc>
          <w:tcPr>
            <w:tcW w:w="1418" w:type="dxa"/>
          </w:tcPr>
          <w:p w:rsidR="00D86F28" w:rsidRDefault="004C6873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Manager de site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HT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D86F28" w:rsidRDefault="00D86F28">
      <w:pPr>
        <w:spacing w:after="0"/>
        <w:ind w:left="-1440" w:right="10925"/>
      </w:pPr>
    </w:p>
    <w:tbl>
      <w:tblPr>
        <w:tblStyle w:val="a2"/>
        <w:tblW w:w="14416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648"/>
        <w:gridCol w:w="1944"/>
        <w:gridCol w:w="2110"/>
        <w:gridCol w:w="1488"/>
        <w:gridCol w:w="2551"/>
        <w:gridCol w:w="1783"/>
        <w:gridCol w:w="1892"/>
      </w:tblGrid>
      <w:tr w:rsidR="00D86F28">
        <w:trPr>
          <w:trHeight w:val="559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/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/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Acces personalizat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planuri/evaluări de risc pentru a asigura accesul în siguranță pentru personalul/elevii cu dizabilități fizice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ind w:left="2"/>
            </w:pP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/>
          <w:p w:rsidR="00D86F28" w:rsidRDefault="00D86F28"/>
          <w:p w:rsidR="00D86F28" w:rsidRDefault="00D86F28"/>
          <w:p w:rsidR="00D86F28" w:rsidRDefault="00D86F28"/>
          <w:p w:rsidR="00D86F28" w:rsidRDefault="00D86F28"/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Elevii cu accesibilitate</w:t>
            </w:r>
          </w:p>
          <w:p w:rsidR="00D86F28" w:rsidRDefault="004C6873">
            <w:pPr>
              <w:ind w:left="2"/>
            </w:pPr>
            <w:proofErr w:type="spellStart"/>
            <w:r>
              <w:rPr>
                <w:sz w:val="24"/>
                <w:szCs w:val="24"/>
              </w:rPr>
              <w:t>dificultăţile</w:t>
            </w:r>
            <w:proofErr w:type="spellEnd"/>
            <w:r>
              <w:rPr>
                <w:sz w:val="24"/>
                <w:szCs w:val="24"/>
              </w:rPr>
              <w:t xml:space="preserve"> li se vor satisface nevoile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vor putea frecventa </w:t>
            </w:r>
            <w:proofErr w:type="spellStart"/>
            <w:r>
              <w:rPr>
                <w:sz w:val="24"/>
                <w:szCs w:val="24"/>
              </w:rPr>
              <w:t>şcoala</w:t>
            </w:r>
            <w:proofErr w:type="spellEnd"/>
            <w:r>
              <w:rPr>
                <w:sz w:val="24"/>
                <w:szCs w:val="24"/>
              </w:rPr>
              <w:t xml:space="preserve"> în </w:t>
            </w:r>
            <w:proofErr w:type="spellStart"/>
            <w:r>
              <w:rPr>
                <w:sz w:val="24"/>
                <w:szCs w:val="24"/>
              </w:rPr>
              <w:t>siguranţă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cu încredere</w:t>
            </w:r>
          </w:p>
          <w:p w:rsidR="00D86F28" w:rsidRDefault="00D86F28"/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86F28" w:rsidRDefault="00D86F28">
            <w:pPr>
              <w:rPr>
                <w:sz w:val="24"/>
                <w:szCs w:val="24"/>
              </w:rPr>
            </w:pPr>
          </w:p>
          <w:p w:rsidR="00D86F28" w:rsidRDefault="00D86F28">
            <w:pPr>
              <w:rPr>
                <w:sz w:val="24"/>
                <w:szCs w:val="24"/>
              </w:rPr>
            </w:pPr>
          </w:p>
          <w:p w:rsidR="00D86F28" w:rsidRDefault="00D86F28">
            <w:pPr>
              <w:rPr>
                <w:sz w:val="24"/>
                <w:szCs w:val="24"/>
              </w:rPr>
            </w:pPr>
          </w:p>
          <w:p w:rsidR="00D86F28" w:rsidRDefault="00D86F28">
            <w:pPr>
              <w:rPr>
                <w:sz w:val="24"/>
                <w:szCs w:val="24"/>
              </w:rPr>
            </w:pPr>
          </w:p>
          <w:p w:rsidR="00D86F28" w:rsidRDefault="00D86F28">
            <w:pPr>
              <w:rPr>
                <w:sz w:val="24"/>
                <w:szCs w:val="24"/>
              </w:rPr>
            </w:pPr>
          </w:p>
          <w:p w:rsidR="00D86F28" w:rsidRDefault="004C6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Continuu și receptiv la nevoi specifice.</w:t>
            </w:r>
          </w:p>
          <w:p w:rsidR="00D86F28" w:rsidRDefault="00D86F28">
            <w:pPr>
              <w:rPr>
                <w:sz w:val="24"/>
                <w:szCs w:val="24"/>
              </w:rPr>
            </w:pPr>
          </w:p>
          <w:p w:rsidR="00D86F28" w:rsidRDefault="004C6873">
            <w:r>
              <w:rPr>
                <w:sz w:val="24"/>
                <w:szCs w:val="24"/>
              </w:rPr>
              <w:t>Memento-uri pentru buletine informative lunare pentru familii.</w:t>
            </w:r>
          </w:p>
        </w:tc>
      </w:tr>
      <w:tr w:rsidR="00D86F28">
        <w:trPr>
          <w:trHeight w:val="1769"/>
        </w:trPr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 w:right="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SENDCo</w:t>
            </w:r>
            <w:proofErr w:type="spellEnd"/>
            <w:r>
              <w:rPr>
                <w:sz w:val="24"/>
                <w:szCs w:val="24"/>
              </w:rPr>
              <w:t xml:space="preserve"> / Coordonator de nevoi medicale</w:t>
            </w:r>
          </w:p>
          <w:p w:rsidR="00D86F28" w:rsidRDefault="004C6873">
            <w:pPr>
              <w:ind w:left="2"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</w:t>
            </w:r>
          </w:p>
          <w:p w:rsidR="00D86F28" w:rsidRDefault="004C6873">
            <w:pPr>
              <w:ind w:left="2" w:right="13"/>
            </w:pPr>
            <w:r>
              <w:rPr>
                <w:sz w:val="24"/>
                <w:szCs w:val="24"/>
              </w:rPr>
              <w:t>Manager de site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 w:right="99"/>
            </w:pPr>
            <w:r>
              <w:rPr>
                <w:sz w:val="24"/>
                <w:szCs w:val="24"/>
              </w:rPr>
              <w:t>Servicii suport – PDSS / SS / Asistent medical școlar / profesioniști medicali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86F28">
        <w:trPr>
          <w:trHeight w:val="2062"/>
        </w:trPr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 w:right="65"/>
            </w:pPr>
            <w:r>
              <w:rPr>
                <w:sz w:val="24"/>
                <w:szCs w:val="24"/>
              </w:rPr>
              <w:t>Card personal de alertă pentru a reflecta orice nevoi de accesibilitate și dispoziții existente pentru copil – pentru a fi distribuit întregului personal relevant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proofErr w:type="spellStart"/>
            <w:r>
              <w:rPr>
                <w:sz w:val="24"/>
                <w:szCs w:val="24"/>
              </w:rPr>
              <w:t>SENDCo</w:t>
            </w:r>
            <w:proofErr w:type="spellEnd"/>
          </w:p>
          <w:p w:rsidR="00D86F28" w:rsidRDefault="004C6873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</w:t>
            </w:r>
          </w:p>
          <w:p w:rsidR="00D86F28" w:rsidRDefault="004C6873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</w:t>
            </w:r>
          </w:p>
          <w:p w:rsidR="00D86F28" w:rsidRDefault="004C6873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Coordonator nevoi medicale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MNCo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Întâlniri cu familii Timp pentru personal pent</w:t>
            </w:r>
            <w:r>
              <w:rPr>
                <w:sz w:val="24"/>
                <w:szCs w:val="24"/>
              </w:rPr>
              <w:t>ru a se asigura că informațiile sunt partajate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86F28">
        <w:trPr>
          <w:trHeight w:val="1497"/>
        </w:trPr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 w:right="80"/>
            </w:pPr>
            <w:r>
              <w:rPr>
                <w:sz w:val="24"/>
                <w:szCs w:val="24"/>
              </w:rPr>
              <w:t>Memento-uri lunare în buletinul informativ/</w:t>
            </w:r>
            <w:proofErr w:type="spellStart"/>
            <w:r>
              <w:rPr>
                <w:sz w:val="24"/>
                <w:szCs w:val="24"/>
              </w:rPr>
              <w:t>Dojo</w:t>
            </w:r>
            <w:proofErr w:type="spellEnd"/>
            <w:r>
              <w:rPr>
                <w:sz w:val="24"/>
                <w:szCs w:val="24"/>
              </w:rPr>
              <w:t xml:space="preserve"> pentru familii să ne lase</w:t>
            </w:r>
          </w:p>
          <w:p w:rsidR="00D86F28" w:rsidRDefault="004C6873">
            <w:pPr>
              <w:ind w:left="2"/>
            </w:pPr>
            <w:proofErr w:type="spellStart"/>
            <w:r>
              <w:rPr>
                <w:sz w:val="24"/>
                <w:szCs w:val="24"/>
              </w:rPr>
              <w:t>stiu</w:t>
            </w:r>
            <w:proofErr w:type="spellEnd"/>
            <w:r>
              <w:rPr>
                <w:sz w:val="24"/>
                <w:szCs w:val="24"/>
              </w:rPr>
              <w:t xml:space="preserve"> daca au</w:t>
            </w:r>
          </w:p>
          <w:p w:rsidR="00D86F28" w:rsidRDefault="004C6873">
            <w:pPr>
              <w:ind w:left="2" w:right="72"/>
            </w:pPr>
            <w:proofErr w:type="spellStart"/>
            <w:r>
              <w:rPr>
                <w:sz w:val="24"/>
                <w:szCs w:val="24"/>
              </w:rPr>
              <w:t>dificultăţi</w:t>
            </w:r>
            <w:proofErr w:type="spellEnd"/>
            <w:r>
              <w:rPr>
                <w:sz w:val="24"/>
                <w:szCs w:val="24"/>
              </w:rPr>
              <w:t xml:space="preserve"> de acces la mediul </w:t>
            </w:r>
            <w:proofErr w:type="spellStart"/>
            <w:r>
              <w:rPr>
                <w:sz w:val="24"/>
                <w:szCs w:val="24"/>
              </w:rPr>
              <w:t>şcolar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proofErr w:type="spellStart"/>
            <w:r>
              <w:rPr>
                <w:sz w:val="24"/>
                <w:szCs w:val="24"/>
              </w:rPr>
              <w:t>SENDCo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Buletine informative/sistem de comunicare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86F28">
        <w:trPr>
          <w:trHeight w:val="1769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Pentru a continua dezvoltarea capacității de sprijin</w:t>
            </w:r>
          </w:p>
          <w:p w:rsidR="00D86F28" w:rsidRDefault="004C6873">
            <w:pPr>
              <w:ind w:left="2" w:right="378"/>
            </w:pPr>
            <w:r>
              <w:rPr>
                <w:sz w:val="24"/>
                <w:szCs w:val="24"/>
              </w:rPr>
              <w:t>personalului prin formare și management al performanței, pentru a oferi cele mai bune servicii posibile pentru copii și tineri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C,I,E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Formare – continuă și receptivă la nevoile specifice Managementul perf</w:t>
            </w:r>
            <w:r>
              <w:rPr>
                <w:sz w:val="24"/>
                <w:szCs w:val="24"/>
              </w:rPr>
              <w:t>ormanței – stabilirea țintelor relevante care continuă să îmbunătățească progresul și participarea elevilor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HT DHT</w:t>
            </w:r>
          </w:p>
          <w:p w:rsidR="00D86F28" w:rsidRDefault="004C6873">
            <w:pPr>
              <w:ind w:left="2"/>
            </w:pPr>
            <w:proofErr w:type="spellStart"/>
            <w:r>
              <w:rPr>
                <w:sz w:val="24"/>
                <w:szCs w:val="24"/>
              </w:rPr>
              <w:t>SENDCo</w:t>
            </w:r>
            <w:proofErr w:type="spellEnd"/>
            <w:r>
              <w:rPr>
                <w:sz w:val="24"/>
                <w:szCs w:val="24"/>
              </w:rPr>
              <w:t xml:space="preserve"> Afară</w:t>
            </w:r>
          </w:p>
          <w:p w:rsidR="00D86F28" w:rsidRDefault="004C6873">
            <w:pPr>
              <w:ind w:left="2"/>
            </w:pPr>
            <w:proofErr w:type="spellStart"/>
            <w:r>
              <w:rPr>
                <w:sz w:val="24"/>
                <w:szCs w:val="24"/>
              </w:rPr>
              <w:t>agentii</w:t>
            </w:r>
            <w:proofErr w:type="spellEnd"/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 w:right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Finanțare pentru CPD și formare.</w:t>
            </w:r>
          </w:p>
          <w:p w:rsidR="00D86F28" w:rsidRDefault="004C6873">
            <w:pPr>
              <w:ind w:left="2" w:right="195"/>
              <w:jc w:val="both"/>
            </w:pPr>
            <w:r>
              <w:rPr>
                <w:sz w:val="24"/>
                <w:szCs w:val="24"/>
              </w:rPr>
              <w:t>Timp de eliberare în scopuri de antrenament.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Personalul de asistență va avea încred</w:t>
            </w:r>
            <w:r>
              <w:rPr>
                <w:sz w:val="24"/>
                <w:szCs w:val="24"/>
              </w:rPr>
              <w:t>ere în sprijinul nevoilor specifice ale elevilor noștri din școală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sz w:val="24"/>
                <w:szCs w:val="24"/>
              </w:rPr>
              <w:t>Managementul anual al performanței</w:t>
            </w:r>
          </w:p>
          <w:p w:rsidR="00D86F28" w:rsidRDefault="004C6873">
            <w:r>
              <w:rPr>
                <w:sz w:val="24"/>
                <w:szCs w:val="24"/>
              </w:rPr>
              <w:t>întâlniri</w:t>
            </w:r>
          </w:p>
          <w:p w:rsidR="00D86F28" w:rsidRDefault="004C6873">
            <w:r>
              <w:rPr>
                <w:sz w:val="24"/>
                <w:szCs w:val="24"/>
              </w:rPr>
              <w:t xml:space="preserve"> </w:t>
            </w:r>
          </w:p>
          <w:p w:rsidR="00D86F28" w:rsidRDefault="00D86F28"/>
        </w:tc>
      </w:tr>
    </w:tbl>
    <w:p w:rsidR="00D86F28" w:rsidRDefault="00D86F28">
      <w:pPr>
        <w:spacing w:after="0"/>
        <w:ind w:left="-1440" w:right="10925"/>
      </w:pPr>
    </w:p>
    <w:tbl>
      <w:tblPr>
        <w:tblStyle w:val="a3"/>
        <w:tblW w:w="14760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625"/>
        <w:gridCol w:w="1920"/>
        <w:gridCol w:w="2205"/>
        <w:gridCol w:w="1620"/>
        <w:gridCol w:w="2550"/>
        <w:gridCol w:w="1950"/>
        <w:gridCol w:w="1890"/>
      </w:tblGrid>
      <w:tr w:rsidR="00D86F28">
        <w:trPr>
          <w:trHeight w:val="1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jc w:val="bot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/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ind w:left="2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jc w:val="both"/>
            </w:pPr>
          </w:p>
        </w:tc>
      </w:tr>
      <w:tr w:rsidR="00D86F28">
        <w:trPr>
          <w:trHeight w:val="1477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  <w:jc w:val="both"/>
            </w:pPr>
            <w:r>
              <w:rPr>
                <w:sz w:val="24"/>
                <w:szCs w:val="24"/>
              </w:rPr>
              <w:t>Asigurați-vă că toate persoanele cu dizabilități pot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fi evacuat în siguranță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C, E, I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Asigurați-vă că procedurile de evacuare sunt în vigoare în planurile personale de accesibilitate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HT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Manager de site</w:t>
            </w:r>
          </w:p>
          <w:p w:rsidR="00D86F28" w:rsidRDefault="004C6873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</w:t>
            </w:r>
          </w:p>
          <w:p w:rsidR="00D86F28" w:rsidRDefault="004C6873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SENDCo</w:t>
            </w:r>
            <w:proofErr w:type="spellEnd"/>
          </w:p>
          <w:p w:rsidR="00D86F28" w:rsidRDefault="004C6873">
            <w:pPr>
              <w:ind w:left="2"/>
            </w:pPr>
            <w:proofErr w:type="spellStart"/>
            <w:r>
              <w:rPr>
                <w:sz w:val="24"/>
                <w:szCs w:val="24"/>
              </w:rPr>
              <w:t>MNCo</w:t>
            </w:r>
            <w:proofErr w:type="spellEnd"/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Planuri de evacuare personală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Este timpul să vă întâlniți cu familiile pentru a aduna </w:t>
            </w:r>
            <w:r>
              <w:rPr>
                <w:sz w:val="24"/>
                <w:szCs w:val="24"/>
              </w:rPr>
              <w:lastRenderedPageBreak/>
              <w:t>informații și a împărtăși planuri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Timp pentru personal pentru a împărtăși informații cu personalul relevant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 w:right="72"/>
              <w:jc w:val="both"/>
            </w:pPr>
            <w:r>
              <w:rPr>
                <w:sz w:val="24"/>
                <w:szCs w:val="24"/>
              </w:rPr>
              <w:lastRenderedPageBreak/>
              <w:t>Planurile personale vor fi în vigoare pentru oricine care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le cere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lastRenderedPageBreak/>
              <w:t>Copiii și personalul vor evacua în siguranță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 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Copiii și personalul cu dificultăți de accesibilitate se vor simți în siguranță la școală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jc w:val="both"/>
            </w:pPr>
            <w:r>
              <w:rPr>
                <w:sz w:val="24"/>
                <w:szCs w:val="24"/>
              </w:rPr>
              <w:lastRenderedPageBreak/>
              <w:t>Continuu și receptiv la</w:t>
            </w:r>
          </w:p>
          <w:p w:rsidR="00D86F28" w:rsidRDefault="004C6873">
            <w:r>
              <w:rPr>
                <w:sz w:val="24"/>
                <w:szCs w:val="24"/>
              </w:rPr>
              <w:t>nevoi specifice</w:t>
            </w:r>
          </w:p>
          <w:p w:rsidR="00D86F28" w:rsidRDefault="004C6873">
            <w:r>
              <w:rPr>
                <w:sz w:val="24"/>
                <w:szCs w:val="24"/>
              </w:rPr>
              <w:t xml:space="preserve"> </w:t>
            </w:r>
          </w:p>
          <w:p w:rsidR="00D86F28" w:rsidRDefault="004C6873">
            <w:r>
              <w:rPr>
                <w:sz w:val="24"/>
                <w:szCs w:val="24"/>
              </w:rPr>
              <w:t xml:space="preserve">O revizuire anuală a </w:t>
            </w:r>
            <w:r>
              <w:rPr>
                <w:sz w:val="24"/>
                <w:szCs w:val="24"/>
              </w:rPr>
              <w:lastRenderedPageBreak/>
              <w:t>planurilor personale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86F28">
        <w:trPr>
          <w:trHeight w:val="1474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Asigurați-vă că există planuri de evacuare</w:t>
            </w:r>
          </w:p>
          <w:p w:rsidR="00D86F28" w:rsidRDefault="004C6873">
            <w:pPr>
              <w:ind w:left="2"/>
              <w:jc w:val="both"/>
            </w:pPr>
            <w:r>
              <w:rPr>
                <w:sz w:val="24"/>
                <w:szCs w:val="24"/>
              </w:rPr>
              <w:t>loc pentru orice membru al personalului cu</w:t>
            </w:r>
          </w:p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dificultăți de acces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SENDCo</w:t>
            </w:r>
            <w:proofErr w:type="spellEnd"/>
          </w:p>
          <w:p w:rsidR="00D86F28" w:rsidRDefault="004C6873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Manager de site</w:t>
            </w:r>
          </w:p>
          <w:p w:rsidR="00D86F28" w:rsidRDefault="004C6873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</w:t>
            </w:r>
          </w:p>
          <w:p w:rsidR="00D86F28" w:rsidRDefault="004C6873">
            <w:pPr>
              <w:ind w:left="2"/>
            </w:pPr>
            <w:proofErr w:type="spellStart"/>
            <w:r>
              <w:rPr>
                <w:sz w:val="24"/>
                <w:szCs w:val="24"/>
              </w:rPr>
              <w:t>MNCo</w:t>
            </w:r>
            <w:proofErr w:type="spellEnd"/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86F28">
        <w:trPr>
          <w:trHeight w:val="1476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 xml:space="preserve">Asigurați-vă că tot personalul, elevii și vizitatorii sunt conștienți de ieșirile accesibile în caz de evacuare - exerciții de incendiu și </w:t>
            </w:r>
            <w:proofErr w:type="spellStart"/>
            <w:r>
              <w:rPr>
                <w:sz w:val="24"/>
                <w:szCs w:val="24"/>
              </w:rPr>
              <w:t>mementouri</w:t>
            </w:r>
            <w:proofErr w:type="spellEnd"/>
            <w:r>
              <w:rPr>
                <w:sz w:val="24"/>
                <w:szCs w:val="24"/>
              </w:rPr>
              <w:t xml:space="preserve"> verbale pentru familii/vizitatori atunci când se află la fața locului.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Tot personalul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86F28">
        <w:trPr>
          <w:trHeight w:val="2355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Asigurați-vă că tot personalul știe că este responsabil pentru cunoașterea procedurii de evacuare pentru copiii aflați în grija lor.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sz w:val="24"/>
                <w:szCs w:val="24"/>
              </w:rPr>
              <w:t>Tot personalul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D86F28" w:rsidRDefault="00D86F28">
      <w:pPr>
        <w:spacing w:after="0"/>
        <w:ind w:left="-1440" w:right="10925"/>
      </w:pPr>
    </w:p>
    <w:tbl>
      <w:tblPr>
        <w:tblStyle w:val="a4"/>
        <w:tblW w:w="14760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2565"/>
        <w:gridCol w:w="1965"/>
        <w:gridCol w:w="1560"/>
        <w:gridCol w:w="315"/>
        <w:gridCol w:w="345"/>
        <w:gridCol w:w="1620"/>
        <w:gridCol w:w="2550"/>
        <w:gridCol w:w="1935"/>
        <w:gridCol w:w="1905"/>
      </w:tblGrid>
      <w:tr w:rsidR="00D86F28">
        <w:trPr>
          <w:trHeight w:val="1762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6F28" w:rsidRDefault="004C6873">
            <w:pPr>
              <w:ind w:left="108" w:right="-11"/>
            </w:pPr>
            <w:r>
              <w:rPr>
                <w:sz w:val="24"/>
                <w:szCs w:val="24"/>
              </w:rPr>
              <w:t>Asigurați-vă că există evaluări ale riscurilor pentru personalul și elevii cu nevoi suplimentare sau</w:t>
            </w:r>
          </w:p>
          <w:p w:rsidR="00D86F28" w:rsidRDefault="004C6873">
            <w:pPr>
              <w:ind w:left="108"/>
            </w:pPr>
            <w:r>
              <w:rPr>
                <w:sz w:val="24"/>
                <w:szCs w:val="24"/>
              </w:rPr>
              <w:t>dizabilități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6F28" w:rsidRDefault="00D86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108"/>
            </w:pPr>
            <w:proofErr w:type="spellStart"/>
            <w:r>
              <w:rPr>
                <w:sz w:val="24"/>
                <w:szCs w:val="24"/>
              </w:rPr>
              <w:t>SENDCo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</w:p>
          <w:p w:rsidR="00D86F28" w:rsidRDefault="004C6873">
            <w:pPr>
              <w:ind w:left="108"/>
            </w:pPr>
            <w:r>
              <w:rPr>
                <w:sz w:val="24"/>
                <w:szCs w:val="24"/>
              </w:rPr>
              <w:t>Medical</w:t>
            </w:r>
          </w:p>
          <w:p w:rsidR="00D86F28" w:rsidRDefault="004C6873">
            <w:pPr>
              <w:ind w:left="108"/>
            </w:pPr>
            <w:r>
              <w:rPr>
                <w:sz w:val="24"/>
                <w:szCs w:val="24"/>
              </w:rPr>
              <w:t>Coordonator nevoi /</w:t>
            </w:r>
          </w:p>
          <w:p w:rsidR="00D86F28" w:rsidRDefault="004C6873">
            <w:pPr>
              <w:ind w:left="108"/>
            </w:pPr>
            <w:r>
              <w:rPr>
                <w:sz w:val="24"/>
                <w:szCs w:val="24"/>
              </w:rPr>
              <w:t>HT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108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108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106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86F28">
        <w:trPr>
          <w:trHeight w:val="2060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108"/>
            </w:pPr>
            <w:r>
              <w:rPr>
                <w:sz w:val="24"/>
                <w:szCs w:val="24"/>
              </w:rPr>
              <w:t xml:space="preserve">Toate vizitele la școală, excursiile și activitățile </w:t>
            </w:r>
            <w:proofErr w:type="spellStart"/>
            <w:r>
              <w:rPr>
                <w:sz w:val="24"/>
                <w:szCs w:val="24"/>
              </w:rPr>
              <w:t>extracurriculare</w:t>
            </w:r>
            <w:proofErr w:type="spellEnd"/>
            <w:r>
              <w:rPr>
                <w:sz w:val="24"/>
                <w:szCs w:val="24"/>
              </w:rPr>
              <w:t xml:space="preserve"> trebuie să fie accesibile tuturor elevilor.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108"/>
            </w:pPr>
            <w:r>
              <w:rPr>
                <w:sz w:val="24"/>
                <w:szCs w:val="24"/>
              </w:rPr>
              <w:t>C I E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F28" w:rsidRDefault="004C6873">
            <w:pPr>
              <w:ind w:left="108"/>
            </w:pPr>
            <w:r>
              <w:rPr>
                <w:sz w:val="24"/>
                <w:szCs w:val="24"/>
              </w:rPr>
              <w:t>Asigurați-vă că locațiile, transportul, cluburile după școală sunt verificate pentru adecvare și evaluarea riscurilor, dacă este necesar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6F28" w:rsidRDefault="00D86F28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108"/>
            </w:pPr>
            <w:r>
              <w:rPr>
                <w:sz w:val="24"/>
                <w:szCs w:val="24"/>
              </w:rPr>
              <w:t>coordonator EVC</w:t>
            </w:r>
          </w:p>
          <w:p w:rsidR="00D86F28" w:rsidRDefault="004C6873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</w:t>
            </w:r>
          </w:p>
          <w:p w:rsidR="00D86F28" w:rsidRDefault="004C6873">
            <w:pPr>
              <w:ind w:left="108"/>
            </w:pPr>
            <w:proofErr w:type="spellStart"/>
            <w:r>
              <w:t>SENDCo</w:t>
            </w:r>
            <w:proofErr w:type="spellEnd"/>
          </w:p>
          <w:p w:rsidR="00D86F28" w:rsidRDefault="004C6873">
            <w:pPr>
              <w:ind w:left="108"/>
            </w:pPr>
            <w:r>
              <w:t>HT/DHT</w:t>
            </w:r>
          </w:p>
          <w:p w:rsidR="00D86F28" w:rsidRDefault="004C6873">
            <w:pPr>
              <w:ind w:left="108"/>
            </w:pPr>
            <w:r>
              <w:t>Antrenori externi de sport.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108"/>
            </w:pPr>
            <w:r>
              <w:rPr>
                <w:sz w:val="24"/>
                <w:szCs w:val="24"/>
              </w:rPr>
              <w:t>Eliberați timp pentru a vizita locurile</w:t>
            </w:r>
          </w:p>
          <w:p w:rsidR="00D86F28" w:rsidRDefault="004C6873">
            <w:pPr>
              <w:ind w:left="108"/>
            </w:pPr>
            <w:r>
              <w:rPr>
                <w:sz w:val="24"/>
                <w:szCs w:val="24"/>
              </w:rPr>
              <w:t>Costuri de transport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108" w:right="75"/>
            </w:pPr>
            <w:r>
              <w:rPr>
                <w:sz w:val="24"/>
                <w:szCs w:val="24"/>
              </w:rPr>
              <w:t>Personalul și copiii pot fi incluși în tot ceea ce școala are de oferit într-un seif</w:t>
            </w:r>
          </w:p>
          <w:p w:rsidR="00D86F28" w:rsidRDefault="004C6873">
            <w:pPr>
              <w:ind w:left="108" w:right="87"/>
            </w:pPr>
            <w:r>
              <w:rPr>
                <w:sz w:val="24"/>
                <w:szCs w:val="24"/>
              </w:rPr>
              <w:t>ș</w:t>
            </w:r>
            <w:r>
              <w:rPr>
                <w:sz w:val="24"/>
                <w:szCs w:val="24"/>
              </w:rPr>
              <w:t>i mod incluziv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106"/>
            </w:pPr>
            <w:r>
              <w:rPr>
                <w:sz w:val="24"/>
                <w:szCs w:val="24"/>
              </w:rPr>
              <w:t>În curs - în vigoare pentru fiecare</w:t>
            </w:r>
          </w:p>
          <w:p w:rsidR="00D86F28" w:rsidRDefault="004C6873">
            <w:pPr>
              <w:ind w:left="106"/>
            </w:pPr>
            <w:r>
              <w:rPr>
                <w:sz w:val="24"/>
                <w:szCs w:val="24"/>
              </w:rPr>
              <w:t>excursie individuala /</w:t>
            </w:r>
          </w:p>
          <w:p w:rsidR="00D86F28" w:rsidRDefault="004C6873">
            <w:pPr>
              <w:ind w:left="106"/>
            </w:pPr>
            <w:r>
              <w:rPr>
                <w:sz w:val="24"/>
                <w:szCs w:val="24"/>
              </w:rPr>
              <w:t>vizita</w:t>
            </w:r>
          </w:p>
        </w:tc>
      </w:tr>
      <w:tr w:rsidR="00D86F28">
        <w:trPr>
          <w:trHeight w:val="2063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F28" w:rsidRDefault="004C6873">
            <w:pPr>
              <w:ind w:left="108" w:right="-27"/>
            </w:pPr>
            <w:r>
              <w:rPr>
                <w:sz w:val="24"/>
                <w:szCs w:val="24"/>
              </w:rPr>
              <w:t xml:space="preserve">Evaluări riguroase ale riscurilor în vigoare pentru orice excursie în afara </w:t>
            </w:r>
            <w:proofErr w:type="spellStart"/>
            <w:r>
              <w:rPr>
                <w:sz w:val="24"/>
                <w:szCs w:val="24"/>
              </w:rPr>
              <w:t>amplasamentului</w:t>
            </w:r>
            <w:r>
              <w:rPr>
                <w:b/>
                <w:sz w:val="24"/>
                <w:szCs w:val="24"/>
                <w:u w:val="single"/>
              </w:rPr>
              <w:t>cel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putin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o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saptamana</w:t>
            </w:r>
            <w:r>
              <w:rPr>
                <w:sz w:val="24"/>
                <w:szCs w:val="24"/>
              </w:rPr>
              <w:t>înainte</w:t>
            </w:r>
            <w:proofErr w:type="spellEnd"/>
            <w:r>
              <w:rPr>
                <w:sz w:val="24"/>
                <w:szCs w:val="24"/>
              </w:rPr>
              <w:t xml:space="preserve"> de</w:t>
            </w:r>
          </w:p>
          <w:p w:rsidR="00D86F28" w:rsidRDefault="004C6873">
            <w:pPr>
              <w:ind w:left="108"/>
            </w:pPr>
            <w:r>
              <w:rPr>
                <w:sz w:val="24"/>
                <w:szCs w:val="24"/>
              </w:rPr>
              <w:t>excursie care are loc</w:t>
            </w:r>
          </w:p>
          <w:p w:rsidR="00D86F28" w:rsidRDefault="004C6873">
            <w:pPr>
              <w:ind w:left="108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F28" w:rsidRDefault="004C6873">
            <w:pPr>
              <w:ind w:left="26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D8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86F28">
        <w:trPr>
          <w:trHeight w:val="2063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F28" w:rsidRDefault="00D86F28"/>
        </w:tc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F28" w:rsidRDefault="00D86F28"/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F28" w:rsidRDefault="004C6873">
            <w:pPr>
              <w:ind w:left="108" w:right="-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Asigurați-vă că personalul responsabil pentru cluburile/activitățile </w:t>
            </w:r>
            <w:proofErr w:type="spellStart"/>
            <w:r>
              <w:rPr>
                <w:sz w:val="24"/>
                <w:szCs w:val="24"/>
              </w:rPr>
              <w:t>extracurriculare</w:t>
            </w:r>
            <w:proofErr w:type="spellEnd"/>
            <w:r>
              <w:rPr>
                <w:sz w:val="24"/>
                <w:szCs w:val="24"/>
              </w:rPr>
              <w:t xml:space="preserve"> este conștient de nevoile/dizabilitățile fiecărui copil în parte.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F28" w:rsidRDefault="00D86F28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F28" w:rsidRDefault="00D86F28"/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F28" w:rsidRDefault="00D86F28"/>
        </w:tc>
        <w:tc>
          <w:tcPr>
            <w:tcW w:w="19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F28" w:rsidRDefault="00D86F28"/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F28" w:rsidRDefault="00D86F28"/>
        </w:tc>
      </w:tr>
      <w:tr w:rsidR="00D86F28">
        <w:trPr>
          <w:trHeight w:val="2063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F28" w:rsidRDefault="00D86F28"/>
        </w:tc>
        <w:tc>
          <w:tcPr>
            <w:tcW w:w="1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F28" w:rsidRDefault="00D86F28"/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F28" w:rsidRDefault="004C6873">
            <w:pPr>
              <w:ind w:left="108" w:right="-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Asigurați-vă că mediul utilizat pentru cluburile/activitățile </w:t>
            </w:r>
            <w:proofErr w:type="spellStart"/>
            <w:r>
              <w:rPr>
                <w:sz w:val="24"/>
                <w:szCs w:val="24"/>
              </w:rPr>
              <w:t>extracurriculare</w:t>
            </w:r>
            <w:proofErr w:type="spellEnd"/>
            <w:r>
              <w:rPr>
                <w:sz w:val="24"/>
                <w:szCs w:val="24"/>
              </w:rPr>
              <w:t xml:space="preserve"> este adecvat, sigur și evaluat riscul pentru orice copil cu SEND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F28" w:rsidRDefault="00D86F28">
            <w:pPr>
              <w:ind w:left="26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F28" w:rsidRDefault="00D86F28"/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F28" w:rsidRDefault="00D86F28"/>
        </w:tc>
        <w:tc>
          <w:tcPr>
            <w:tcW w:w="19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F28" w:rsidRDefault="00D86F28"/>
        </w:tc>
        <w:tc>
          <w:tcPr>
            <w:tcW w:w="19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6F28" w:rsidRDefault="00D86F28"/>
        </w:tc>
      </w:tr>
      <w:tr w:rsidR="00D86F28">
        <w:trPr>
          <w:trHeight w:val="3266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108" w:right="284"/>
            </w:pPr>
            <w:r>
              <w:rPr>
                <w:sz w:val="24"/>
                <w:szCs w:val="24"/>
              </w:rPr>
              <w:t>Toate domeniile curriculumului sunt adaptate nevoilor individuale, asigurându-se că este accesibilă tuturor elevilor.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108"/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F28" w:rsidRDefault="004C6873">
            <w:pPr>
              <w:ind w:left="108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Personalul ar trebui să explice</w:t>
            </w:r>
          </w:p>
          <w:p w:rsidR="00D86F28" w:rsidRDefault="004C6873">
            <w:pPr>
              <w:ind w:left="108" w:right="-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ajustări, pentru a permite elevilor să participe pe deplin la activitate.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spacing w:after="27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86F28" w:rsidRDefault="004C6873">
            <w:pPr>
              <w:ind w:left="-29" w:hanging="1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</w:t>
            </w:r>
          </w:p>
          <w:p w:rsidR="00D86F28" w:rsidRDefault="004C6873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Liderii de subiect</w:t>
            </w:r>
          </w:p>
          <w:p w:rsidR="00D86F28" w:rsidRDefault="004C6873">
            <w:pPr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SEND</w:t>
            </w:r>
            <w:r>
              <w:rPr>
                <w:sz w:val="24"/>
                <w:szCs w:val="24"/>
              </w:rPr>
              <w:t>Co</w:t>
            </w:r>
            <w:proofErr w:type="spellEnd"/>
          </w:p>
          <w:p w:rsidR="00D86F28" w:rsidRDefault="004C6873">
            <w:pPr>
              <w:ind w:left="108"/>
            </w:pPr>
            <w:r>
              <w:rPr>
                <w:sz w:val="24"/>
                <w:szCs w:val="24"/>
              </w:rPr>
              <w:t>HT/DHT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108"/>
            </w:pPr>
            <w:r>
              <w:rPr>
                <w:sz w:val="24"/>
                <w:szCs w:val="24"/>
              </w:rPr>
              <w:t>Ora PPA</w:t>
            </w:r>
          </w:p>
          <w:p w:rsidR="00D86F28" w:rsidRDefault="004C6873">
            <w:pPr>
              <w:ind w:left="108" w:right="75"/>
            </w:pPr>
            <w:r>
              <w:rPr>
                <w:sz w:val="24"/>
                <w:szCs w:val="24"/>
              </w:rPr>
              <w:t xml:space="preserve">Discuții cu </w:t>
            </w:r>
            <w:proofErr w:type="spellStart"/>
            <w:r>
              <w:rPr>
                <w:sz w:val="24"/>
                <w:szCs w:val="24"/>
              </w:rPr>
              <w:t>SENDCo</w:t>
            </w:r>
            <w:proofErr w:type="spellEnd"/>
            <w:r>
              <w:rPr>
                <w:sz w:val="24"/>
                <w:szCs w:val="24"/>
              </w:rPr>
              <w:t>/agenții externe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spacing w:after="3"/>
              <w:ind w:left="108"/>
            </w:pPr>
            <w:r>
              <w:rPr>
                <w:sz w:val="24"/>
                <w:szCs w:val="24"/>
              </w:rPr>
              <w:t>Copiii cu dificultăți de accesibilitate au acces la un curriculum larg și echilibrat care răspunde nevoilor lor individuale și, prin urmare, experimentează succesul.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106"/>
            </w:pPr>
            <w:r>
              <w:rPr>
                <w:sz w:val="24"/>
                <w:szCs w:val="24"/>
              </w:rPr>
              <w:t>Săptămânal</w:t>
            </w:r>
          </w:p>
        </w:tc>
      </w:tr>
    </w:tbl>
    <w:p w:rsidR="00D86F28" w:rsidRDefault="00D86F28">
      <w:pPr>
        <w:spacing w:after="0"/>
        <w:jc w:val="both"/>
      </w:pPr>
    </w:p>
    <w:p w:rsidR="00D86F28" w:rsidRDefault="004C687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D86F28" w:rsidRDefault="00D86F28">
      <w:pPr>
        <w:spacing w:after="0"/>
        <w:jc w:val="both"/>
        <w:rPr>
          <w:b/>
          <w:sz w:val="20"/>
          <w:szCs w:val="20"/>
        </w:rPr>
      </w:pPr>
    </w:p>
    <w:p w:rsidR="00D86F28" w:rsidRDefault="00D86F28">
      <w:pPr>
        <w:spacing w:after="0"/>
        <w:jc w:val="both"/>
        <w:rPr>
          <w:b/>
          <w:sz w:val="20"/>
          <w:szCs w:val="20"/>
        </w:rPr>
      </w:pPr>
    </w:p>
    <w:tbl>
      <w:tblPr>
        <w:tblStyle w:val="a5"/>
        <w:tblW w:w="14608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0621"/>
        <w:gridCol w:w="3987"/>
      </w:tblGrid>
      <w:tr w:rsidR="00D86F28">
        <w:trPr>
          <w:trHeight w:val="497"/>
        </w:trPr>
        <w:tc>
          <w:tcPr>
            <w:tcW w:w="10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b/>
                <w:sz w:val="20"/>
                <w:szCs w:val="20"/>
              </w:rPr>
              <w:t>Concentrându-vă pe acest obiectiv sunteți?</w:t>
            </w:r>
          </w:p>
          <w:p w:rsidR="00D86F28" w:rsidRDefault="004C6873"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b/>
                <w:sz w:val="20"/>
                <w:szCs w:val="20"/>
              </w:rPr>
              <w:t>Cod de accesibilitate</w:t>
            </w:r>
          </w:p>
        </w:tc>
      </w:tr>
      <w:tr w:rsidR="00D86F28">
        <w:trPr>
          <w:trHeight w:val="254"/>
        </w:trPr>
        <w:tc>
          <w:tcPr>
            <w:tcW w:w="10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sz w:val="20"/>
                <w:szCs w:val="20"/>
              </w:rPr>
              <w:t>Creșterea gradului în care toată lumea poate participa la programa școlară?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sz w:val="20"/>
                <w:szCs w:val="20"/>
              </w:rPr>
              <w:t>C</w:t>
            </w:r>
          </w:p>
        </w:tc>
      </w:tr>
      <w:tr w:rsidR="00D86F28">
        <w:trPr>
          <w:trHeight w:val="254"/>
        </w:trPr>
        <w:tc>
          <w:tcPr>
            <w:tcW w:w="10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sz w:val="20"/>
                <w:szCs w:val="20"/>
              </w:rPr>
              <w:t>Îmbunătățirea mediului fizic pentru ca toată lumea să poată profita de educație?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sz w:val="20"/>
                <w:szCs w:val="20"/>
              </w:rPr>
              <w:t>Ș</w:t>
            </w:r>
            <w:r>
              <w:rPr>
                <w:sz w:val="20"/>
                <w:szCs w:val="20"/>
              </w:rPr>
              <w:t>I</w:t>
            </w:r>
          </w:p>
        </w:tc>
      </w:tr>
      <w:tr w:rsidR="00D86F28">
        <w:trPr>
          <w:trHeight w:val="254"/>
        </w:trPr>
        <w:tc>
          <w:tcPr>
            <w:tcW w:w="10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sz w:val="20"/>
                <w:szCs w:val="20"/>
              </w:rPr>
              <w:t>Îmbunătățirea furnizării informațiilor astfel încât acestea să fie accesibile tuturor?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sz w:val="20"/>
                <w:szCs w:val="20"/>
              </w:rPr>
              <w:t>eu</w:t>
            </w:r>
          </w:p>
        </w:tc>
      </w:tr>
    </w:tbl>
    <w:p w:rsidR="00D86F28" w:rsidRDefault="004C6873">
      <w:pPr>
        <w:spacing w:after="0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D86F28" w:rsidRDefault="004C6873">
      <w:pPr>
        <w:spacing w:after="0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a6"/>
        <w:tblW w:w="14608" w:type="dxa"/>
        <w:tblInd w:w="-540" w:type="dxa"/>
        <w:tblLayout w:type="fixed"/>
        <w:tblLook w:val="0400" w:firstRow="0" w:lastRow="0" w:firstColumn="0" w:lastColumn="0" w:noHBand="0" w:noVBand="1"/>
      </w:tblPr>
      <w:tblGrid>
        <w:gridCol w:w="1080"/>
        <w:gridCol w:w="6332"/>
        <w:gridCol w:w="1140"/>
        <w:gridCol w:w="6056"/>
      </w:tblGrid>
      <w:tr w:rsidR="00D86F28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CT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Profesor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rFonts w:ascii="Arial" w:eastAsia="Arial" w:hAnsi="Arial" w:cs="Arial"/>
                <w:b/>
                <w:sz w:val="20"/>
                <w:szCs w:val="20"/>
              </w:rPr>
              <w:t>EVC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rFonts w:ascii="Arial" w:eastAsia="Arial" w:hAnsi="Arial" w:cs="Arial"/>
                <w:b/>
                <w:sz w:val="20"/>
                <w:szCs w:val="20"/>
              </w:rPr>
              <w:t>Coordonator vizite educaționale</w:t>
            </w:r>
          </w:p>
        </w:tc>
      </w:tr>
      <w:tr w:rsidR="00D86F28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FATA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Asistent universitar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Psic</w:t>
            </w:r>
            <w:proofErr w:type="spellEnd"/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rFonts w:ascii="Arial" w:eastAsia="Arial" w:hAnsi="Arial" w:cs="Arial"/>
                <w:b/>
                <w:sz w:val="20"/>
                <w:szCs w:val="20"/>
              </w:rPr>
              <w:t>Psiholog educațional</w:t>
            </w:r>
          </w:p>
        </w:tc>
      </w:tr>
      <w:tr w:rsidR="00D86F28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SENDCo</w:t>
            </w:r>
            <w:proofErr w:type="spellEnd"/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Coordonator pentru nevoi educaționale speciale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rFonts w:ascii="Arial" w:eastAsia="Arial" w:hAnsi="Arial" w:cs="Arial"/>
                <w:b/>
                <w:sz w:val="20"/>
                <w:szCs w:val="20"/>
              </w:rPr>
              <w:t>HT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rFonts w:ascii="Arial" w:eastAsia="Arial" w:hAnsi="Arial" w:cs="Arial"/>
                <w:b/>
                <w:sz w:val="20"/>
                <w:szCs w:val="20"/>
              </w:rPr>
              <w:t>Director</w:t>
            </w:r>
          </w:p>
        </w:tc>
      </w:tr>
      <w:tr w:rsidR="00D86F28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SLT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Echipa de conducere senior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rFonts w:ascii="Arial" w:eastAsia="Arial" w:hAnsi="Arial" w:cs="Arial"/>
                <w:b/>
                <w:sz w:val="20"/>
                <w:szCs w:val="20"/>
              </w:rPr>
              <w:t>PISICĂ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rFonts w:ascii="Arial" w:eastAsia="Arial" w:hAnsi="Arial" w:cs="Arial"/>
                <w:b/>
                <w:sz w:val="20"/>
                <w:szCs w:val="20"/>
              </w:rPr>
              <w:t>Echipa de comunicare și autism</w:t>
            </w:r>
          </w:p>
        </w:tc>
      </w:tr>
      <w:tr w:rsidR="00D86F28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SARE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Terapeutul de vorbire și limbaj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rFonts w:ascii="Arial" w:eastAsia="Arial" w:hAnsi="Arial" w:cs="Arial"/>
                <w:b/>
                <w:sz w:val="20"/>
                <w:szCs w:val="20"/>
              </w:rPr>
              <w:t>PDSS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rFonts w:ascii="Arial" w:eastAsia="Arial" w:hAnsi="Arial" w:cs="Arial"/>
                <w:b/>
                <w:sz w:val="20"/>
                <w:szCs w:val="20"/>
              </w:rPr>
              <w:t>Serviciul de asistență pentru dizabilități fizice</w:t>
            </w:r>
          </w:p>
        </w:tc>
      </w:tr>
      <w:tr w:rsidR="00D86F28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SS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Suport senzorial (deficiențe de auz și de vedere)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rFonts w:ascii="Arial" w:eastAsia="Arial" w:hAnsi="Arial" w:cs="Arial"/>
                <w:b/>
                <w:sz w:val="20"/>
                <w:szCs w:val="20"/>
              </w:rPr>
              <w:t>SN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Asistenta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Scoala</w:t>
            </w:r>
            <w:proofErr w:type="spellEnd"/>
          </w:p>
        </w:tc>
      </w:tr>
      <w:tr w:rsidR="00D86F28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PSS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Sprijin pentru elevi și școli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LM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Mentor de învățare</w:t>
            </w:r>
          </w:p>
        </w:tc>
      </w:tr>
      <w:tr w:rsidR="00D86F28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MNCo</w:t>
            </w:r>
            <w:proofErr w:type="spellEnd"/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ind w:left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Coordonator nevoi medicale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PPSW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28" w:rsidRDefault="004C687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Lucrător în sprijinul părinților elevilor</w:t>
            </w:r>
          </w:p>
        </w:tc>
      </w:tr>
    </w:tbl>
    <w:p w:rsidR="00D86F28" w:rsidRDefault="004C6873">
      <w:pPr>
        <w:spacing w:after="0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sectPr w:rsidR="00D86F28">
      <w:footerReference w:type="even" r:id="rId7"/>
      <w:footerReference w:type="default" r:id="rId8"/>
      <w:footerReference w:type="first" r:id="rId9"/>
      <w:pgSz w:w="16838" w:h="11906" w:orient="landscape"/>
      <w:pgMar w:top="545" w:right="5913" w:bottom="1507" w:left="1440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873" w:rsidRDefault="004C6873">
      <w:pPr>
        <w:spacing w:after="0" w:line="240" w:lineRule="auto"/>
      </w:pPr>
      <w:r>
        <w:separator/>
      </w:r>
    </w:p>
  </w:endnote>
  <w:endnote w:type="continuationSeparator" w:id="0">
    <w:p w:rsidR="004C6873" w:rsidRDefault="004C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F28" w:rsidRDefault="004C6873">
    <w:pPr>
      <w:spacing w:after="0"/>
    </w:pPr>
    <w:r>
      <w:rPr>
        <w:rFonts w:ascii="Times New Roman" w:eastAsia="Times New Roman" w:hAnsi="Times New Roman" w:cs="Times New Roman"/>
        <w:sz w:val="24"/>
        <w:szCs w:val="24"/>
      </w:rPr>
      <w:t xml:space="preserve">  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38101</wp:posOffset>
          </wp:positionH>
          <wp:positionV relativeFrom="paragraph">
            <wp:posOffset>44451</wp:posOffset>
          </wp:positionV>
          <wp:extent cx="1368425" cy="30607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8425" cy="306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997585" cy="339090"/>
          <wp:effectExtent l="0" t="0" r="0" b="0"/>
          <wp:wrapSquare wrapText="bothSides" distT="0" distB="0" distL="114300" distR="11430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585" cy="339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86F28" w:rsidRDefault="004C6873">
    <w:pPr>
      <w:spacing w:after="0"/>
      <w:ind w:left="4475"/>
      <w:jc w:val="center"/>
    </w:pPr>
    <w:r>
      <w:fldChar w:fldCharType="begin"/>
    </w:r>
    <w:r>
      <w:instrText>PAGE</w:instrText>
    </w:r>
    <w:r>
      <w:fldChar w:fldCharType="end"/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F28" w:rsidRDefault="004C6873">
    <w:pPr>
      <w:spacing w:after="0"/>
    </w:pPr>
    <w:r>
      <w:rPr>
        <w:rFonts w:ascii="Times New Roman" w:eastAsia="Times New Roman" w:hAnsi="Times New Roman" w:cs="Times New Roman"/>
        <w:sz w:val="24"/>
        <w:szCs w:val="24"/>
      </w:rPr>
      <w:t xml:space="preserve">  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38101</wp:posOffset>
          </wp:positionH>
          <wp:positionV relativeFrom="paragraph">
            <wp:posOffset>44451</wp:posOffset>
          </wp:positionV>
          <wp:extent cx="1368425" cy="306070"/>
          <wp:effectExtent l="0" t="0" r="0" b="0"/>
          <wp:wrapSquare wrapText="bothSides" distT="0" distB="0" distL="114300" distR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8425" cy="306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997585" cy="339090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585" cy="339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86F28" w:rsidRDefault="004C6873">
    <w:pPr>
      <w:spacing w:after="0"/>
      <w:ind w:left="4475"/>
      <w:jc w:val="center"/>
    </w:pPr>
    <w:r>
      <w:fldChar w:fldCharType="begin"/>
    </w:r>
    <w:r>
      <w:instrText>PAGE</w:instrText>
    </w:r>
    <w:r w:rsidR="00F9215E">
      <w:fldChar w:fldCharType="separate"/>
    </w:r>
    <w:r w:rsidR="00F9215E">
      <w:rPr>
        <w:noProof/>
      </w:rPr>
      <w:t>1</w:t>
    </w:r>
    <w:r>
      <w:fldChar w:fldCharType="end"/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F28" w:rsidRDefault="004C6873">
    <w:pPr>
      <w:spacing w:after="0"/>
    </w:pPr>
    <w:r>
      <w:rPr>
        <w:rFonts w:ascii="Times New Roman" w:eastAsia="Times New Roman" w:hAnsi="Times New Roman" w:cs="Times New Roman"/>
        <w:sz w:val="24"/>
        <w:szCs w:val="24"/>
      </w:rPr>
      <w:t xml:space="preserve">  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38101</wp:posOffset>
          </wp:positionH>
          <wp:positionV relativeFrom="paragraph">
            <wp:posOffset>44451</wp:posOffset>
          </wp:positionV>
          <wp:extent cx="1368425" cy="306070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8425" cy="306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997585" cy="339090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585" cy="339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86F28" w:rsidRDefault="004C6873">
    <w:pPr>
      <w:spacing w:after="0"/>
      <w:ind w:left="4475"/>
      <w:jc w:val="center"/>
    </w:pPr>
    <w:r>
      <w:fldChar w:fldCharType="begin"/>
    </w:r>
    <w:r>
      <w:instrText>PAGE</w:instrText>
    </w:r>
    <w:r>
      <w:fldChar w:fldCharType="end"/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873" w:rsidRDefault="004C6873">
      <w:pPr>
        <w:spacing w:after="0" w:line="240" w:lineRule="auto"/>
      </w:pPr>
      <w:r>
        <w:separator/>
      </w:r>
    </w:p>
  </w:footnote>
  <w:footnote w:type="continuationSeparator" w:id="0">
    <w:p w:rsidR="004C6873" w:rsidRDefault="004C6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28"/>
    <w:rsid w:val="004C6873"/>
    <w:rsid w:val="00D86F28"/>
    <w:rsid w:val="00F9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AA37660-1739-C14B-BB8E-0CA1DAC0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63" w:type="dxa"/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43" w:type="dxa"/>
        <w:left w:w="106" w:type="dxa"/>
        <w:right w:w="61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53" w:type="dxa"/>
        <w:left w:w="106" w:type="dxa"/>
        <w:right w:w="66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53" w:type="dxa"/>
        <w:left w:w="106" w:type="dxa"/>
        <w:right w:w="1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53" w:type="dxa"/>
        <w:left w:w="106" w:type="dxa"/>
        <w:right w:w="72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48" w:type="dxa"/>
        <w:left w:w="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47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2" w:type="dxa"/>
        <w:left w:w="106" w:type="dxa"/>
        <w:right w:w="9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1230</Words>
  <Characters>7013</Characters>
  <Application>Microsoft Office Word</Application>
  <DocSecurity>0</DocSecurity>
  <Lines>58</Lines>
  <Paragraphs>16</Paragraphs>
  <ScaleCrop>false</ScaleCrop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2023-05-11T21:17:00Z</dcterms:created>
  <dcterms:modified xsi:type="dcterms:W3CDTF">2023-05-11T21:17:00Z</dcterms:modified>
</cp:coreProperties>
</file>